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3A12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nak: WOŚr-VII.6220.1.</w:t>
      </w:r>
      <w:r w:rsidR="00C62A2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66</w:t>
      </w:r>
      <w:r w:rsidR="002C0C0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.202</w:t>
      </w:r>
      <w:r w:rsidR="00C62A2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5</w:t>
      </w:r>
      <w:r w:rsidR="00DA0FD7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.MR.</w:t>
      </w:r>
      <w:r w:rsidR="00A57D05">
        <w:rPr>
          <w:rFonts w:ascii="Arial" w:hAnsi="Arial"/>
          <w:b w:val="0"/>
          <w:bCs w:val="0"/>
          <w:i w:val="0"/>
          <w:iCs w:val="0"/>
          <w:sz w:val="20"/>
          <w:szCs w:val="20"/>
        </w:rPr>
        <w:t>2</w:t>
      </w:r>
      <w:r w:rsidR="00386600">
        <w:rPr>
          <w:rFonts w:ascii="Arial" w:hAnsi="Arial"/>
          <w:b w:val="0"/>
          <w:bCs w:val="0"/>
          <w:i w:val="0"/>
          <w:iCs w:val="0"/>
          <w:sz w:val="20"/>
          <w:szCs w:val="20"/>
        </w:rPr>
        <w:t>9</w:t>
      </w:r>
    </w:p>
    <w:p w:rsidR="00B03BAC" w:rsidRPr="00B03A1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B03A1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03A12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B03A1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03A12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B03A12" w:rsidRDefault="002C0C00" w:rsidP="00C62A2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03A12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86600">
        <w:rPr>
          <w:rFonts w:ascii="Arial" w:hAnsi="Arial" w:cs="Arial"/>
          <w:b/>
          <w:bCs/>
          <w:sz w:val="20"/>
          <w:szCs w:val="20"/>
        </w:rPr>
        <w:t>19 czerwca</w:t>
      </w:r>
      <w:r w:rsidR="00A57D05">
        <w:rPr>
          <w:rFonts w:ascii="Arial" w:hAnsi="Arial" w:cs="Arial"/>
          <w:b/>
          <w:bCs/>
          <w:sz w:val="20"/>
          <w:szCs w:val="20"/>
        </w:rPr>
        <w:t xml:space="preserve"> 2026 r.</w:t>
      </w:r>
    </w:p>
    <w:p w:rsidR="00C12DC3" w:rsidRPr="00B03A12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B03A12" w:rsidRDefault="007D4369" w:rsidP="007D4369">
      <w:pPr>
        <w:pStyle w:val="Tekstpodstawowy"/>
        <w:spacing w:line="280" w:lineRule="exact"/>
        <w:rPr>
          <w:sz w:val="20"/>
          <w:szCs w:val="20"/>
        </w:rPr>
      </w:pPr>
      <w:r w:rsidRPr="00B03A12">
        <w:rPr>
          <w:rFonts w:ascii="Arial" w:hAnsi="Arial" w:cs="Arial"/>
          <w:sz w:val="20"/>
          <w:szCs w:val="20"/>
        </w:rPr>
        <w:t xml:space="preserve">Na podstawie art. </w:t>
      </w:r>
      <w:r w:rsidR="00A57D05" w:rsidRPr="00B03A12">
        <w:rPr>
          <w:rFonts w:ascii="Arial" w:hAnsi="Arial" w:cs="Arial"/>
          <w:sz w:val="20"/>
          <w:szCs w:val="20"/>
        </w:rPr>
        <w:t>49</w:t>
      </w:r>
      <w:r w:rsidRPr="00B03A12">
        <w:rPr>
          <w:rFonts w:ascii="Arial" w:hAnsi="Arial" w:cs="Arial"/>
          <w:sz w:val="20"/>
          <w:szCs w:val="20"/>
        </w:rPr>
        <w:t xml:space="preserve"> oraz art. 10 §1 ustawy z dnia 14 czerwca 1960 r. Kodeks postępowania administracyjnego </w:t>
      </w:r>
      <w:r w:rsidRPr="00B03A12">
        <w:rPr>
          <w:rFonts w:ascii="Arial" w:hAnsi="Arial" w:cs="Arial"/>
          <w:bCs/>
          <w:sz w:val="20"/>
          <w:szCs w:val="20"/>
        </w:rPr>
        <w:t>(Dz. U. z 202</w:t>
      </w:r>
      <w:r w:rsidR="00A57D05">
        <w:rPr>
          <w:rFonts w:ascii="Arial" w:hAnsi="Arial" w:cs="Arial"/>
          <w:bCs/>
          <w:sz w:val="20"/>
          <w:szCs w:val="20"/>
        </w:rPr>
        <w:t>5</w:t>
      </w:r>
      <w:r w:rsidRPr="00B03A12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B03A12">
        <w:rPr>
          <w:rFonts w:ascii="Arial" w:hAnsi="Arial" w:cs="Arial"/>
          <w:bCs/>
          <w:sz w:val="20"/>
          <w:szCs w:val="20"/>
        </w:rPr>
        <w:t xml:space="preserve"> </w:t>
      </w:r>
      <w:r w:rsidR="00A57D05">
        <w:rPr>
          <w:rFonts w:ascii="Arial" w:hAnsi="Arial" w:cs="Arial"/>
          <w:bCs/>
          <w:sz w:val="20"/>
          <w:szCs w:val="20"/>
        </w:rPr>
        <w:t>1691</w:t>
      </w:r>
      <w:r w:rsidR="008800FD" w:rsidRPr="00B03A12">
        <w:rPr>
          <w:rFonts w:ascii="Arial" w:hAnsi="Arial" w:cs="Arial"/>
          <w:bCs/>
          <w:sz w:val="20"/>
          <w:szCs w:val="20"/>
        </w:rPr>
        <w:t xml:space="preserve">) </w:t>
      </w:r>
      <w:r w:rsidRPr="00B03A12">
        <w:rPr>
          <w:rFonts w:ascii="Arial" w:hAnsi="Arial" w:cs="Arial"/>
          <w:sz w:val="20"/>
          <w:szCs w:val="20"/>
        </w:rPr>
        <w:t>oraz art. 74 ust. 3 ustawy z dnia 3 października 2008 r. o udostępnianiu informacji o środowisku i jego ochronie, udziale społeczeństwa w ochronie środowiska oraz o ocenach oddziaływania na środowisko (Dz. U. z 202</w:t>
      </w:r>
      <w:r w:rsidR="00386600">
        <w:rPr>
          <w:rFonts w:ascii="Arial" w:hAnsi="Arial" w:cs="Arial"/>
          <w:sz w:val="20"/>
          <w:szCs w:val="20"/>
        </w:rPr>
        <w:t>6</w:t>
      </w:r>
      <w:r w:rsidRPr="00B03A12">
        <w:rPr>
          <w:rFonts w:ascii="Arial" w:hAnsi="Arial" w:cs="Arial"/>
          <w:sz w:val="20"/>
          <w:szCs w:val="20"/>
        </w:rPr>
        <w:t xml:space="preserve"> r., poz. </w:t>
      </w:r>
      <w:r w:rsidR="00386600">
        <w:rPr>
          <w:rFonts w:ascii="Arial" w:hAnsi="Arial" w:cs="Arial"/>
          <w:sz w:val="20"/>
          <w:szCs w:val="20"/>
        </w:rPr>
        <w:t>670</w:t>
      </w:r>
      <w:r w:rsidRPr="00B03A12">
        <w:rPr>
          <w:rFonts w:ascii="Arial" w:hAnsi="Arial" w:cs="Arial"/>
          <w:sz w:val="20"/>
          <w:szCs w:val="20"/>
        </w:rPr>
        <w:t>)</w:t>
      </w:r>
    </w:p>
    <w:p w:rsidR="00C12DC3" w:rsidRPr="00B03A12" w:rsidRDefault="00386600" w:rsidP="00302E08">
      <w:pPr>
        <w:pStyle w:val="Nagwek4"/>
        <w:spacing w:before="120"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</w:t>
      </w:r>
      <w:r w:rsidR="002C0C00" w:rsidRPr="00B03A12">
        <w:rPr>
          <w:rFonts w:ascii="Arial" w:hAnsi="Arial" w:cs="Arial"/>
          <w:sz w:val="20"/>
          <w:szCs w:val="20"/>
        </w:rPr>
        <w:t>awiadam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B4CCE">
        <w:rPr>
          <w:rFonts w:ascii="Arial" w:hAnsi="Arial" w:cs="Arial"/>
          <w:sz w:val="20"/>
          <w:szCs w:val="20"/>
        </w:rPr>
        <w:t xml:space="preserve">strony, którym przysługują prawa rzeczowe do nieruchomości posiadających nieuregulowany stan prawny w sprawie, </w:t>
      </w:r>
      <w:r w:rsidR="002C0C00" w:rsidRPr="00B03A12">
        <w:rPr>
          <w:rFonts w:ascii="Arial" w:hAnsi="Arial" w:cs="Arial"/>
          <w:sz w:val="20"/>
          <w:szCs w:val="20"/>
        </w:rPr>
        <w:t xml:space="preserve">  </w:t>
      </w:r>
    </w:p>
    <w:p w:rsidR="00386600" w:rsidRPr="00AD193B" w:rsidRDefault="00386600" w:rsidP="00386600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AD193B">
        <w:rPr>
          <w:rFonts w:ascii="Arial" w:hAnsi="Arial" w:cs="Arial"/>
          <w:sz w:val="20"/>
        </w:rPr>
        <w:t>iż</w:t>
      </w:r>
      <w:r>
        <w:rPr>
          <w:rFonts w:ascii="Arial" w:hAnsi="Arial" w:cs="Arial"/>
          <w:sz w:val="20"/>
        </w:rPr>
        <w:t xml:space="preserve"> </w:t>
      </w:r>
      <w:r w:rsidRPr="00AD193B">
        <w:rPr>
          <w:rFonts w:ascii="Arial" w:hAnsi="Arial" w:cs="Arial"/>
          <w:sz w:val="20"/>
        </w:rPr>
        <w:t xml:space="preserve">Prezydent Miasta Szczecin na wniosek </w:t>
      </w:r>
      <w:r>
        <w:rPr>
          <w:rFonts w:ascii="Arial" w:hAnsi="Arial" w:cs="Arial"/>
          <w:sz w:val="20"/>
        </w:rPr>
        <w:t xml:space="preserve">Skarbu Państwa – Generalnej Dyrekcji Dróg Krajowych </w:t>
      </w:r>
      <w:r w:rsidR="00380DA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i Autostrad Oddział GDDKiA w Szczecinie </w:t>
      </w:r>
      <w:r w:rsidRPr="00AD193B">
        <w:rPr>
          <w:rFonts w:ascii="Arial" w:hAnsi="Arial" w:cs="Arial"/>
          <w:sz w:val="20"/>
        </w:rPr>
        <w:t xml:space="preserve">wydał w dniu </w:t>
      </w:r>
      <w:r>
        <w:rPr>
          <w:rFonts w:ascii="Arial" w:hAnsi="Arial" w:cs="Arial"/>
          <w:sz w:val="20"/>
        </w:rPr>
        <w:t xml:space="preserve">19 czerwca </w:t>
      </w:r>
      <w:r w:rsidRPr="00AD193B">
        <w:rPr>
          <w:rFonts w:ascii="Arial" w:hAnsi="Arial" w:cs="Arial"/>
          <w:sz w:val="20"/>
        </w:rPr>
        <w:t>202</w:t>
      </w:r>
      <w:r>
        <w:rPr>
          <w:rFonts w:ascii="Arial" w:hAnsi="Arial" w:cs="Arial"/>
          <w:sz w:val="20"/>
        </w:rPr>
        <w:t>6</w:t>
      </w:r>
      <w:r w:rsidRPr="00AD193B">
        <w:rPr>
          <w:rFonts w:ascii="Arial" w:hAnsi="Arial" w:cs="Arial"/>
          <w:sz w:val="20"/>
        </w:rPr>
        <w:t xml:space="preserve"> r. decyzję znak: WOŚr-VII.6220.1.</w:t>
      </w:r>
      <w:r>
        <w:rPr>
          <w:rFonts w:ascii="Arial" w:hAnsi="Arial" w:cs="Arial"/>
          <w:sz w:val="20"/>
        </w:rPr>
        <w:t>66</w:t>
      </w:r>
      <w:r w:rsidRPr="00AD193B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5</w:t>
      </w:r>
      <w:r w:rsidRPr="00AD193B">
        <w:rPr>
          <w:rFonts w:ascii="Arial" w:hAnsi="Arial" w:cs="Arial"/>
          <w:sz w:val="20"/>
        </w:rPr>
        <w:t>.MR o środowiskowych uwarunkowaniach dla przedsięwzięcia pn.:</w:t>
      </w:r>
    </w:p>
    <w:p w:rsidR="00386600" w:rsidRDefault="00386600" w:rsidP="00386600">
      <w:pPr>
        <w:pStyle w:val="Tekstpodstawowy"/>
        <w:spacing w:after="120" w:line="280" w:lineRule="exact"/>
        <w:jc w:val="center"/>
        <w:rPr>
          <w:rFonts w:ascii="Arial" w:hAnsi="Arial" w:cs="Arial"/>
          <w:b/>
          <w:sz w:val="20"/>
          <w:szCs w:val="22"/>
        </w:rPr>
      </w:pPr>
      <w:r w:rsidRPr="00386600">
        <w:rPr>
          <w:rFonts w:ascii="Arial" w:hAnsi="Arial" w:cs="Arial"/>
          <w:b/>
          <w:sz w:val="20"/>
          <w:szCs w:val="22"/>
        </w:rPr>
        <w:t>„Przebudowa mostów w ciągu autostrady A6 nad rzeką Płonią w okolicy Szczecina”</w:t>
      </w:r>
    </w:p>
    <w:p w:rsidR="00386600" w:rsidRPr="00386600" w:rsidRDefault="00386600" w:rsidP="00386600">
      <w:pPr>
        <w:pStyle w:val="Tekstpodstawowy"/>
        <w:spacing w:after="120" w:line="280" w:lineRule="exact"/>
        <w:jc w:val="left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planowanego do realizacji </w:t>
      </w:r>
      <w:r w:rsidRPr="008A0D8D">
        <w:rPr>
          <w:rFonts w:ascii="Arial" w:hAnsi="Arial" w:cs="Arial"/>
          <w:sz w:val="20"/>
          <w:szCs w:val="20"/>
        </w:rPr>
        <w:t>na terenie działki nr 51/2 w obrębie 4117, w Szczecinie</w:t>
      </w:r>
      <w:r>
        <w:rPr>
          <w:rFonts w:ascii="Arial" w:hAnsi="Arial" w:cs="Arial"/>
          <w:sz w:val="20"/>
          <w:szCs w:val="20"/>
        </w:rPr>
        <w:t>.</w:t>
      </w:r>
    </w:p>
    <w:p w:rsidR="0009123E" w:rsidRPr="00386600" w:rsidRDefault="00386600" w:rsidP="00386600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AD193B">
        <w:rPr>
          <w:rFonts w:ascii="Arial" w:hAnsi="Arial" w:cs="Arial"/>
          <w:sz w:val="20"/>
        </w:rPr>
        <w:t xml:space="preserve">Od decyzji służy stronom odwołanie do Samorządowego Kolegium Odwoławczego pl. Batorego 4, </w:t>
      </w:r>
      <w:r>
        <w:rPr>
          <w:rFonts w:ascii="Arial" w:hAnsi="Arial" w:cs="Arial"/>
          <w:sz w:val="20"/>
        </w:rPr>
        <w:br/>
      </w:r>
      <w:r w:rsidRPr="00AD193B">
        <w:rPr>
          <w:rFonts w:ascii="Arial" w:hAnsi="Arial" w:cs="Arial"/>
          <w:sz w:val="20"/>
        </w:rPr>
        <w:t>70-207 Szczecin, za pośrednictwem Prezydenta Miasta Szczecin, wniesione w terminie 14 dni od daty jej doręczenia.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ostatnia ze stron postępowania, decyzja staje się ostateczna, co oznacza, iż decyzja podlega natychmiastowemu wykonaniu i brak jest możliwości zaskarżenia decyzji do Wojewódzkiego Sądu Administracyjnego. Nie jest możliwe skuteczne cofnięcie oświadczenia o zrzeczeniu się prawa do wniesienia odwołania.</w:t>
      </w:r>
    </w:p>
    <w:p w:rsidR="00C12DC3" w:rsidRPr="00B03A1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B03A12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1 130</w:t>
      </w:r>
      <w:r w:rsidR="002C0C00"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, e-mail: </w:t>
      </w:r>
      <w:hyperlink r:id="rId6" w:history="1">
        <w:r w:rsidR="00B03A12" w:rsidRPr="009B176D">
          <w:rPr>
            <w:rStyle w:val="Hipercze"/>
            <w:rFonts w:ascii="Arial" w:eastAsia="Arial" w:hAnsi="Arial" w:cs="Arial"/>
            <w:b w:val="0"/>
            <w:sz w:val="20"/>
            <w:szCs w:val="20"/>
          </w:rPr>
          <w:t>wosr@um.szczecin.pl</w:t>
        </w:r>
      </w:hyperlink>
      <w:r w:rsidR="002C0C00"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B03A1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B03A1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B03A1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A12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FE1A25">
        <w:rPr>
          <w:rStyle w:val="Brak"/>
          <w:rFonts w:ascii="Arial" w:hAnsi="Arial" w:cs="Arial"/>
          <w:bCs w:val="0"/>
          <w:sz w:val="20"/>
          <w:szCs w:val="20"/>
          <w:u w:val="single"/>
        </w:rPr>
        <w:t>19</w:t>
      </w:r>
      <w:bookmarkStart w:id="0" w:name="_GoBack"/>
      <w:bookmarkEnd w:id="0"/>
      <w:r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A57D05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386600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AD59C1"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A57D05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B03A12" w:rsidSect="00C62A20">
      <w:headerReference w:type="default" r:id="rId7"/>
      <w:footerReference w:type="default" r:id="rId8"/>
      <w:pgSz w:w="11900" w:h="16840"/>
      <w:pgMar w:top="1418" w:right="1418" w:bottom="1418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CCE" w:rsidRDefault="00BB4CCE" w:rsidP="00C12DC3">
      <w:r>
        <w:separator/>
      </w:r>
    </w:p>
  </w:endnote>
  <w:endnote w:type="continuationSeparator" w:id="0">
    <w:p w:rsidR="00BB4CCE" w:rsidRDefault="00BB4CCE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CCE" w:rsidRDefault="00BB4CC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CCE" w:rsidRDefault="00BB4CCE" w:rsidP="00C12DC3">
      <w:r>
        <w:separator/>
      </w:r>
    </w:p>
  </w:footnote>
  <w:footnote w:type="continuationSeparator" w:id="0">
    <w:p w:rsidR="00BB4CCE" w:rsidRDefault="00BB4CCE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CCE" w:rsidRDefault="00BB4CC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D7D"/>
    <w:rsid w:val="0009123E"/>
    <w:rsid w:val="000F1154"/>
    <w:rsid w:val="000F4096"/>
    <w:rsid w:val="00173743"/>
    <w:rsid w:val="001B6AB1"/>
    <w:rsid w:val="002C0C00"/>
    <w:rsid w:val="002D5973"/>
    <w:rsid w:val="00302E08"/>
    <w:rsid w:val="00366F01"/>
    <w:rsid w:val="00380DA6"/>
    <w:rsid w:val="00386600"/>
    <w:rsid w:val="003A1939"/>
    <w:rsid w:val="003B144D"/>
    <w:rsid w:val="003F4CF6"/>
    <w:rsid w:val="004416A1"/>
    <w:rsid w:val="0048097E"/>
    <w:rsid w:val="00491881"/>
    <w:rsid w:val="00494C1C"/>
    <w:rsid w:val="004D06DA"/>
    <w:rsid w:val="00610DEB"/>
    <w:rsid w:val="00623CAE"/>
    <w:rsid w:val="00694499"/>
    <w:rsid w:val="00725BA3"/>
    <w:rsid w:val="007D4369"/>
    <w:rsid w:val="008800FD"/>
    <w:rsid w:val="00894B7F"/>
    <w:rsid w:val="00921F3A"/>
    <w:rsid w:val="009A1864"/>
    <w:rsid w:val="00A57D05"/>
    <w:rsid w:val="00A76771"/>
    <w:rsid w:val="00AA0448"/>
    <w:rsid w:val="00AD59C1"/>
    <w:rsid w:val="00AF7908"/>
    <w:rsid w:val="00B03A12"/>
    <w:rsid w:val="00B03BAC"/>
    <w:rsid w:val="00B217E1"/>
    <w:rsid w:val="00B27187"/>
    <w:rsid w:val="00B33ADD"/>
    <w:rsid w:val="00B615BD"/>
    <w:rsid w:val="00BB4CCE"/>
    <w:rsid w:val="00C12DC3"/>
    <w:rsid w:val="00C62A20"/>
    <w:rsid w:val="00CC7E62"/>
    <w:rsid w:val="00CE337C"/>
    <w:rsid w:val="00D53A32"/>
    <w:rsid w:val="00DA0FD7"/>
    <w:rsid w:val="00DD55EF"/>
    <w:rsid w:val="00E37289"/>
    <w:rsid w:val="00E70C83"/>
    <w:rsid w:val="00E8670E"/>
    <w:rsid w:val="00EA5747"/>
    <w:rsid w:val="00EB70D6"/>
    <w:rsid w:val="00EE75B9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7EED"/>
  <w15:docId w15:val="{F26B34A4-6B46-4DA9-91E6-FE8764A2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27</cp:revision>
  <cp:lastPrinted>2021-03-11T09:46:00Z</cp:lastPrinted>
  <dcterms:created xsi:type="dcterms:W3CDTF">2021-10-07T09:03:00Z</dcterms:created>
  <dcterms:modified xsi:type="dcterms:W3CDTF">2026-06-19T09:30:00Z</dcterms:modified>
</cp:coreProperties>
</file>